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paychecks,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1.934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relinquish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forfeit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refundable.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Oregon,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9.9%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8.8,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8.95,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8.97.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Oregon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Oregon.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$700,000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7.2%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$1.6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Erik@athletewealth.com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Travis@athletewealth.com.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@athletewealth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9"/>
      <w:footerReference w:type="default" r:id="rId3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e7f (Completed  03/21/20)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hwwDleA3NeZRkuxLbw2WMpHz5GfharL49at0hhqDaed722EVeo3853EVV1WsW30K0_tfyEB3Z8JowvHHpGLD5YlGzuU&amp;loadFrom=DocumentDeeplink&amp;ts=118.29" TargetMode="External" /><Relationship Id="rId11" Type="http://schemas.openxmlformats.org/officeDocument/2006/relationships/hyperlink" Target="https://www.rev.com/transcript-editor/Edit?token=rtyrCvAGOKjb2SAaUgVp27XCH-hQz2nsd8mnGx6ZVoYNNpdXs88v5M79QO3xSBtTmnu5EfQpQaLPIbXkff5-u8OP4iA&amp;loadFrom=DocumentDeeplink&amp;ts=157.96" TargetMode="External" /><Relationship Id="rId12" Type="http://schemas.openxmlformats.org/officeDocument/2006/relationships/hyperlink" Target="https://www.rev.com/transcript-editor/Edit?token=ypLP-e27dvbonOOvWtSLDY7t2exWaWrFCDRDqcY5Lv90KZZtjBKJD_ro8hoHTx4RVJoYPG0e5cDCJn_fVHcHdojDi4A&amp;loadFrom=DocumentDeeplink&amp;ts=203.44" TargetMode="External" /><Relationship Id="rId13" Type="http://schemas.openxmlformats.org/officeDocument/2006/relationships/hyperlink" Target="https://www.rev.com/transcript-editor/Edit?token=W1JipNSeZ59aercBJwGtUtkBN4a1obax-BLALR21E4u98wu3XHAQ0Vyk8DQQjXKbm278f0SSSTaU7cHqE8uie3ybxPQ&amp;loadFrom=DocumentDeeplink&amp;ts=243.47" TargetMode="External" /><Relationship Id="rId14" Type="http://schemas.openxmlformats.org/officeDocument/2006/relationships/hyperlink" Target="https://www.rev.com/transcript-editor/Edit?token=5WitBnA51zUcf2cPsT7Z5cN1oqKtXd-UyyP4-qevdunK6Ov7TxzZodYX2rrt346Yp3jUHUVieKKHeQ9M5I0wnjToIAI&amp;loadFrom=DocumentDeeplink&amp;ts=293.09" TargetMode="External" /><Relationship Id="rId15" Type="http://schemas.openxmlformats.org/officeDocument/2006/relationships/hyperlink" Target="https://www.rev.com/transcript-editor/Edit?token=nt6poA3M8ztod5rk5KiClgxzVvtiCU-F3n91L0egJupE0jOE5Gm33kZgLuIhZMsj3M8tY6Yv0ZzmP9tatQ9jGrIhmY4&amp;loadFrom=DocumentDeeplink&amp;ts=313.74" TargetMode="External" /><Relationship Id="rId16" Type="http://schemas.openxmlformats.org/officeDocument/2006/relationships/hyperlink" Target="https://www.rev.com/transcript-editor/Edit?token=YYG6zs-TuuemIAYoRpKiUdxU59g5ym1Xmgx_kfV65WUfg0QalwgzK7VHC4ylxPTB_OyvdUDQWh-ZIVj1Z2SpjwrHfIA&amp;loadFrom=DocumentDeeplink&amp;ts=371.2" TargetMode="External" /><Relationship Id="rId17" Type="http://schemas.openxmlformats.org/officeDocument/2006/relationships/hyperlink" Target="https://www.rev.com/transcript-editor/Edit?token=YLuz7d2LuvjGE1uzdG3umKIL0IW2kQ2erO7--b4UcBbyD5Ly3JwvTMtEf0OXzirA1pPtEQJ7cV3mzOBZ0fv4C6I1leU&amp;loadFrom=DocumentDeeplink&amp;ts=420.9" TargetMode="External" /><Relationship Id="rId18" Type="http://schemas.openxmlformats.org/officeDocument/2006/relationships/hyperlink" Target="https://www.rev.com/transcript-editor/Edit?token=BeBcPkwnMqPR43RwFhTGnpO-hftEBtQVTcpyYdbe4eDfjD2tvYMbYKdmer2XysAa527Gk9MlFZyhW1AZo_IhMQT3uFw&amp;loadFrom=DocumentDeeplink&amp;ts=474.62" TargetMode="External" /><Relationship Id="rId19" Type="http://schemas.openxmlformats.org/officeDocument/2006/relationships/hyperlink" Target="https://www.rev.com/transcript-editor/Edit?token=xVSWeeRxwIwtqiGh4qr4-yE2aj2JRQctGh0er3NyIeTYlKbuQcsMHmtjOV_g1Virox_krIWqPpIm0rJ1eyCg_SE8K3A&amp;loadFrom=DocumentDeeplink&amp;ts=535.0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_hQSwv3IOZUHK13lwYGDFFfNstkTICw9ZQL4qhM2PvLlClUIA6KHlEXt_DPg70uis6mVIsyhPRNAyhrofx2HDiP3HxA&amp;loadFrom=DocumentDeeplink&amp;ts=585.18" TargetMode="External" /><Relationship Id="rId21" Type="http://schemas.openxmlformats.org/officeDocument/2006/relationships/hyperlink" Target="https://www.rev.com/transcript-editor/Edit?token=hovhnL1rz39gh1IUD5YOeq-vFk2KtlSUlJQp7T3-jzW_hKuGXo98GiIhjNN0xnU5tYEmcbPxqILbhaQtGrdbbzYBOEo&amp;loadFrom=DocumentDeeplink&amp;ts=644.28" TargetMode="External" /><Relationship Id="rId22" Type="http://schemas.openxmlformats.org/officeDocument/2006/relationships/hyperlink" Target="https://www.rev.com/transcript-editor/Edit?token=UTDABNFnpZxHuVwtQnIAgXILXNENKa4f3vw6S6YnmoXAx0UONEmtMhQ0DEaOxLkTNiq2Qc1UPEcK2tBxG6FKeKIUWWk&amp;loadFrom=DocumentDeeplink&amp;ts=706.46" TargetMode="External" /><Relationship Id="rId23" Type="http://schemas.openxmlformats.org/officeDocument/2006/relationships/hyperlink" Target="https://www.rev.com/transcript-editor/Edit?token=hduTP50sVaYoHlqYTimHOfKL0f_RIF7d-X4KldZlW0IWdJ0BaWYonGCESJRzWdD_MAU3EhhlZoA9avCgGtMjCZmvqiU&amp;loadFrom=DocumentDeeplink&amp;ts=760.41" TargetMode="External" /><Relationship Id="rId24" Type="http://schemas.openxmlformats.org/officeDocument/2006/relationships/hyperlink" Target="https://www.rev.com/transcript-editor/Edit?token=60KJRWCSH3kj2IRecSyBAxbOtkrYupc8T7BSzfI541DCHaHmnatHzJHtOXxbqYVTWujzNe9IvPZweCDNZY-0YiqCUhM&amp;loadFrom=DocumentDeeplink&amp;ts=822.25" TargetMode="External" /><Relationship Id="rId25" Type="http://schemas.openxmlformats.org/officeDocument/2006/relationships/hyperlink" Target="https://www.rev.com/transcript-editor/Edit?token=hhhkUoXZRTspFJxH4EOZIKy3lLhsp0ia_6_JmRJHN0EAjeLpyW4F8emCHqsowL6bvLYjCLhy6NN2xrawXSek5wj4iOo&amp;loadFrom=DocumentDeeplink&amp;ts=871.25" TargetMode="External" /><Relationship Id="rId26" Type="http://schemas.openxmlformats.org/officeDocument/2006/relationships/hyperlink" Target="https://www.rev.com/transcript-editor/Edit?token=SJiUJyp2LvI1LDCwcbe48_mN9KBCTUwySZczcQzqk13L6v1crMa7jsww3bZWev4VPHbtXta6LtV21ZGRBL_vNt03ZhM&amp;loadFrom=DocumentDeeplink&amp;ts=927.65" TargetMode="External" /><Relationship Id="rId27" Type="http://schemas.openxmlformats.org/officeDocument/2006/relationships/hyperlink" Target="https://www.rev.com/transcript-editor/Edit?token=wWCa4BaLbflmaCilToJqitdlH6DTBHUz93BELu4Nc01BjL7oLm-EdEchOsJa3GZfepK5-m2ls5euLHtvHR0ejw07h3M&amp;loadFrom=DocumentDeeplink&amp;ts=989.33" TargetMode="External" /><Relationship Id="rId28" Type="http://schemas.openxmlformats.org/officeDocument/2006/relationships/hyperlink" Target="https://www.rev.com/transcript-editor/Edit?token=VTN1Dy0gkswn0Pcy5cFBR0ImsQXnMjnHbqCRJ7jmLiBYXdrBlQVuGUEJud0yc53VLSlgHoDNT7O-helNOjI3EwEvslQ&amp;loadFrom=DocumentDeeplink&amp;ts=1031.13" TargetMode="External" /><Relationship Id="rId29" Type="http://schemas.openxmlformats.org/officeDocument/2006/relationships/header" Target="header1.xml" /><Relationship Id="rId3" Type="http://schemas.openxmlformats.org/officeDocument/2006/relationships/fontTable" Target="fontTable.xml" /><Relationship Id="rId30" Type="http://schemas.openxmlformats.org/officeDocument/2006/relationships/footer" Target="footer1.xml" /><Relationship Id="rId31" Type="http://schemas.openxmlformats.org/officeDocument/2006/relationships/styles" Target="styles.xml" /><Relationship Id="rId4" Type="http://schemas.openxmlformats.org/officeDocument/2006/relationships/hyperlink" Target="https://www.rev.com/transcript-editor/Edit?token=KL_ZWltvoPAIWuzr3ypkUjyf9eZF2Eo-XM12MBzF7W7wU_Owd5n8RUG4HnhROtOba6SDJRJECsn738nmm-uVFJ3UXCY&amp;loadFrom=DocumentDeeplink&amp;ts=1.98" TargetMode="External" /><Relationship Id="rId5" Type="http://schemas.openxmlformats.org/officeDocument/2006/relationships/hyperlink" Target="https://www.rev.com/transcript-editor/Edit?token=LH6pHa3uk1rOGaDfMW87V-wvSn6zbOvRS4rAU-QwKmdifBEYPVyj515-SPJ9k9RDmRzhLHA49wIPVK61hjRAwDyuI2s&amp;loadFrom=DocumentDeeplink&amp;ts=56.12" TargetMode="External" /><Relationship Id="rId6" Type="http://schemas.openxmlformats.org/officeDocument/2006/relationships/hyperlink" Target="https://www.rev.com/transcript-editor/Edit?token=T9-KFCeYTjSNj1M5h-q-0mAAlt9HuWHj50cS9s78v3uKn-0Aj5pRNU2OhuR-ePUy3acsgXA5prx7huYhXm3EGQ8jhgo&amp;loadFrom=DocumentDeeplink&amp;ts=58.24" TargetMode="External" /><Relationship Id="rId7" Type="http://schemas.openxmlformats.org/officeDocument/2006/relationships/hyperlink" Target="https://www.rev.com/transcript-editor/Edit?token=wTrX_BnTVNzmJAq964dcYkGG7ZLn2xTNVHmnLFmiT-yusDbPelwp43bqXq-BlF5647BQvgh4fK9D7cPi-BoknmbQ8x8&amp;loadFrom=DocumentDeeplink&amp;ts=65.96" TargetMode="External" /><Relationship Id="rId8" Type="http://schemas.openxmlformats.org/officeDocument/2006/relationships/hyperlink" Target="https://www.rev.com/transcript-editor/Edit?token=QWyIFDW_7k-G99bZm2w7uc_s7m3kXGmRdZIqkqtfS7LOLZchzGPsnXd4FAEo1jJizXJVBqobYztSbfkBWK8fyq0Z63Y&amp;loadFrom=DocumentDeeplink&amp;ts=92.89" TargetMode="External" /><Relationship Id="rId9" Type="http://schemas.openxmlformats.org/officeDocument/2006/relationships/hyperlink" Target="https://www.rev.com/transcript-editor/Edit?token=iF58lOxWmYYFH23fOvhlZAgX2KSA94HteiFDFpRFE8s3THsFr1mapAfixIkTbbXWBQxffxvgR3X4xaQepmnpZ2HysGw&amp;loadFrom=DocumentDeeplink&amp;ts=95.24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xbHN9QnVxdONgjCtp694Fh4XZH7ZC1US8GeFGUd_SgpvGmjb21ZHWmcSmJ1INQtpmWr8jDMCi0AW4wx2dRQ16RN_yc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