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tofurkey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world-class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farfetched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hard-earned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stock-picking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GFC,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employee-owned.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client-focused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8"/>
      <w:footerReference w:type="default" r:id="rId1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Insights180_Audio (Completed  11/24/23)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JQzJAhdq96489YDufy9YLygroTSvxpdiVGH_o0GrCT79UCkP3cVUzOSbdGle_1i_RASqC0DyX90Lk6XHysr3NPiWDyY?loadFrom=DocumentDeeplink&amp;ts=228.03" TargetMode="External" /><Relationship Id="rId11" Type="http://schemas.openxmlformats.org/officeDocument/2006/relationships/hyperlink" Target="https://www.rev.com/transcript-editor/shared/N054SaRx26_YN4o0BQoQ9Mc1hpE_qTELtp_-9_OwivcHNO15Z94kLdgy_xe1z5yPySiVt8S6JTveCd1Y3tbqDF7aHrQ?loadFrom=DocumentDeeplink&amp;ts=268.05" TargetMode="External" /><Relationship Id="rId12" Type="http://schemas.openxmlformats.org/officeDocument/2006/relationships/hyperlink" Target="https://www.rev.com/transcript-editor/shared/lYubmbg6-InyKzWoZa9jFXZbGkENvpi1ccVi6Aa61Zbxg79gamWvG435msehQLhqIKY7dH7Q9wF0pHUJCssMIo39CZw?loadFrom=DocumentDeeplink&amp;ts=316.83" TargetMode="External" /><Relationship Id="rId13" Type="http://schemas.openxmlformats.org/officeDocument/2006/relationships/hyperlink" Target="https://www.rev.com/transcript-editor/shared/SslH-zx06JijVks7yv3Lvizio-x8Fhl8Vm4eR-EjNagBApX1wQ1Rxyaa4royA_gDMet8oyL2drVIf8Mwgk20Zp56t5Y?loadFrom=DocumentDeeplink&amp;ts=345.3" TargetMode="External" /><Relationship Id="rId14" Type="http://schemas.openxmlformats.org/officeDocument/2006/relationships/hyperlink" Target="https://www.rev.com/transcript-editor/shared/wIdrIQpzz4pKwXscdXnoTZ_48Nm-lhp1vCH4iFZVcDq1HIfzjZ54ASaAodZyrVDRPjhs07Ht0pZAq3Vn62cmOM1HWFI?loadFrom=DocumentDeeplink&amp;ts=388.65" TargetMode="External" /><Relationship Id="rId15" Type="http://schemas.openxmlformats.org/officeDocument/2006/relationships/hyperlink" Target="https://www.rev.com/transcript-editor/shared/mP5qhlAN810gs2uyLS0-bcCankV-uL0bRPGw7Wr-0R66eTa-ZU287DUg0J94BXF3Aq9am9CVDjzgLIv9gnH7XM9EgyU?loadFrom=DocumentDeeplink&amp;ts=421.98" TargetMode="External" /><Relationship Id="rId16" Type="http://schemas.openxmlformats.org/officeDocument/2006/relationships/hyperlink" Target="https://www.rev.com/transcript-editor/shared/RwPGgXPPlpryYdr7HZIAGjWjVUIXQu9mKvqD8dM48QsJYUdnNAyiSn6r9lLe-TlAiF1tssikdtfzmnZqT_RY1cJDMaE?loadFrom=DocumentDeeplink&amp;ts=452.46" TargetMode="External" /><Relationship Id="rId17" Type="http://schemas.openxmlformats.org/officeDocument/2006/relationships/hyperlink" Target="https://www.rev.com/transcript-editor/shared/sAHKGqcOq2m55WgZIDz8Ud-EfQjhnRoSKOH5GcsCA2tgkjaygNPX3VtACuSsWENhC1WwT09Vbm1E4iJaKAGlynOdiBI?loadFrom=DocumentDeeplink&amp;ts=492.75" TargetMode="External" /><Relationship Id="rId18" Type="http://schemas.openxmlformats.org/officeDocument/2006/relationships/header" Target="header1.xm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fiRGnvKkHcGUu8TMcGwGP7OyL8OBa7mf0LB_qJb8ZfawWknWle6oBiqMUwDVYI8o1r_5iJl1S_oSxK9w9TMNpndjb_Q?loadFrom=DocumentDeeplink&amp;ts=3.24" TargetMode="External" /><Relationship Id="rId5" Type="http://schemas.openxmlformats.org/officeDocument/2006/relationships/hyperlink" Target="https://www.rev.com/transcript-editor/shared/Q-xI4GqlSxCCmbjokwhmgEqwwsZ5w6jyryHg1IVh-0NtoSxW4S-dVKu6NT4u5qNEkYiaXUGi9-leVFojcC_mBaY4EII?loadFrom=DocumentDeeplink&amp;ts=57.84" TargetMode="External" /><Relationship Id="rId6" Type="http://schemas.openxmlformats.org/officeDocument/2006/relationships/hyperlink" Target="https://www.rev.com/transcript-editor/shared/fZAMWn3MJxjU6dS01LVHjIhwz2i5u8IeyNPHjscJFcBPhWHYcNzxXYTNgvukRCfqTx5R0phXbjuR4nWPCSqRT3xqbug?loadFrom=DocumentDeeplink&amp;ts=93.87" TargetMode="External" /><Relationship Id="rId7" Type="http://schemas.openxmlformats.org/officeDocument/2006/relationships/hyperlink" Target="https://www.rev.com/transcript-editor/shared/rPB-N0yZxEYhX9EMImJ3_a5_sY393UHMvCn8pzXwrxhMdi_zrg4wjhhriAA1SjQQkJa7BvFwmkZYN8QLz7qxlZE2ZYI?loadFrom=DocumentDeeplink&amp;ts=125.67" TargetMode="External" /><Relationship Id="rId8" Type="http://schemas.openxmlformats.org/officeDocument/2006/relationships/hyperlink" Target="https://www.rev.com/transcript-editor/shared/61YG2rGCcTCcbafaWW8ljOgoNAVYZANrMNXqgijLV-7iiKNvT_zO-BJ1INNg5xtL-ARBmoWp5iXBNi8xbLzviQClhEY?loadFrom=DocumentDeeplink&amp;ts=149.19" TargetMode="External" /><Relationship Id="rId9" Type="http://schemas.openxmlformats.org/officeDocument/2006/relationships/hyperlink" Target="https://www.rev.com/transcript-editor/shared/5L87u5_Xh6Tyrefy5JWMTrDzvZbJ07an3239QA20gQbw_I3-65gFOJY_5_3HwwgBNNKBzBTQjvl6SRCNO4NE1nIOX28?loadFrom=DocumentDeeplink&amp;ts=177.8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ufUU8u6GEr4X1pEAzalsIr7khTIlXGGOoxCjwiXHJz1Hh7NjNVjWStOWpWUOsjO5aeFYwEVb4UEMOTqdFlWDHB3Ib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